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266C59">
              <w:rPr>
                <w:sz w:val="22"/>
                <w:szCs w:val="22"/>
              </w:rPr>
              <w:t>ing.civila</w:t>
            </w:r>
            <w:proofErr w:type="spellEnd"/>
            <w:r w:rsidRPr="00266C59">
              <w:rPr>
                <w:sz w:val="22"/>
                <w:szCs w:val="22"/>
              </w:rPr>
              <w:t xml:space="preserve"> si </w:t>
            </w:r>
            <w:proofErr w:type="spellStart"/>
            <w:r w:rsidRPr="00266C59">
              <w:rPr>
                <w:sz w:val="22"/>
                <w:szCs w:val="22"/>
              </w:rPr>
              <w:t>manag.constructiilor</w:t>
            </w:r>
            <w:proofErr w:type="spellEnd"/>
            <w:r w:rsidRPr="00266C59">
              <w:rPr>
                <w:sz w:val="22"/>
                <w:szCs w:val="22"/>
              </w:rPr>
              <w:t xml:space="preserve"> (AICIV)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 xml:space="preserve">Monitorizarea </w:t>
            </w:r>
            <w:proofErr w:type="spellStart"/>
            <w:r w:rsidRPr="00E61BB0">
              <w:rPr>
                <w:sz w:val="22"/>
                <w:szCs w:val="22"/>
              </w:rPr>
              <w:t>sanatatii</w:t>
            </w:r>
            <w:proofErr w:type="spellEnd"/>
            <w:r w:rsidRPr="00E61BB0">
              <w:rPr>
                <w:sz w:val="22"/>
                <w:szCs w:val="22"/>
              </w:rPr>
              <w:t xml:space="preserve"> structurale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10.0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Prof.Dr.Ing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Nedelcu Mihai-Mihai.Nedelcu@mecon.utcluj.ro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Prof.Dr.Ing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Nedelcu Mihai-Mihai.Nedelcu@mecon.utcluj.ro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1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25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25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72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A958A2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A958A2" w:rsidRPr="00266C59" w:rsidRDefault="00A958A2" w:rsidP="00A958A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54FDB3CF" w:rsidR="00A958A2" w:rsidRPr="00266C59" w:rsidRDefault="00A958A2" w:rsidP="00A958A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  <w:tr w:rsidR="00A958A2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A958A2" w:rsidRPr="00266C59" w:rsidRDefault="00A958A2" w:rsidP="00A958A2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4.2 de competen</w:t>
            </w:r>
            <w:r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17D097F7" w:rsidR="00A958A2" w:rsidRPr="00266C59" w:rsidRDefault="00A958A2" w:rsidP="00A958A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52B9AA35" w14:textId="77777777" w:rsidR="008C72C6" w:rsidRDefault="008C72C6" w:rsidP="00EE0BA5">
      <w:pPr>
        <w:rPr>
          <w:b/>
          <w:bCs/>
          <w:sz w:val="22"/>
          <w:szCs w:val="22"/>
        </w:rPr>
      </w:pPr>
    </w:p>
    <w:p w14:paraId="650E379F" w14:textId="77777777" w:rsidR="008C72C6" w:rsidRDefault="008C72C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1EEBB5F3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77DE01DD" w:rsidR="003E5614" w:rsidRPr="00266C59" w:rsidRDefault="005B295D" w:rsidP="003E5614">
            <w:r w:rsidRPr="00266C59">
              <w:rPr>
                <w:sz w:val="22"/>
                <w:szCs w:val="22"/>
              </w:rPr>
              <w:t>Abordează Problemele În Mod Critic</w:t>
            </w:r>
            <w:r w:rsidRPr="00266C59">
              <w:rPr>
                <w:sz w:val="22"/>
                <w:szCs w:val="22"/>
              </w:rPr>
              <w:cr/>
              <w:t>Aplică Competențe De Calcul Numeric</w:t>
            </w:r>
            <w:r w:rsidRPr="00266C59">
              <w:rPr>
                <w:sz w:val="22"/>
                <w:szCs w:val="22"/>
              </w:rPr>
              <w:cr/>
              <w:t>Aplică Standarde De Sănătate Și Siguranță</w:t>
            </w:r>
            <w:r w:rsidRPr="00266C59">
              <w:rPr>
                <w:sz w:val="22"/>
                <w:szCs w:val="22"/>
              </w:rPr>
              <w:cr/>
              <w:t>Definește Cerințe Tehnice</w:t>
            </w:r>
            <w:r w:rsidRPr="00266C59">
              <w:rPr>
                <w:sz w:val="22"/>
                <w:szCs w:val="22"/>
              </w:rPr>
              <w:cr/>
              <w:t>Execută Calcule Matematice Analitice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Software Cad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F39B084" w14:textId="7B90338B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Da Dovadă De Inițiativă</w:t>
            </w:r>
            <w:r w:rsidRPr="00266C59">
              <w:rPr>
                <w:sz w:val="22"/>
                <w:szCs w:val="22"/>
              </w:rPr>
              <w:cr/>
              <w:t>Își Asumă Responsabilitatea</w:t>
            </w:r>
            <w:r w:rsidRPr="00266C59">
              <w:rPr>
                <w:sz w:val="22"/>
                <w:szCs w:val="22"/>
              </w:rPr>
              <w:cr/>
              <w:t>Gândește Analitic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067A5A8E" w14:textId="77777777" w:rsidR="00210E0D" w:rsidRPr="00007243" w:rsidRDefault="00210E0D" w:rsidP="00210E0D">
            <w:pPr>
              <w:tabs>
                <w:tab w:val="left" w:pos="709"/>
              </w:tabs>
              <w:rPr>
                <w:bCs/>
              </w:rPr>
            </w:pPr>
            <w:r w:rsidRPr="00007243">
              <w:rPr>
                <w:bCs/>
              </w:rPr>
              <w:t>Cunoașterea principiilor de monitorizare structurală și a tehnologiilor digitale asociate.</w:t>
            </w:r>
          </w:p>
          <w:p w14:paraId="0F68F04D" w14:textId="77777777" w:rsidR="00210E0D" w:rsidRPr="00007243" w:rsidRDefault="00210E0D" w:rsidP="00210E0D">
            <w:pPr>
              <w:tabs>
                <w:tab w:val="left" w:pos="709"/>
              </w:tabs>
              <w:rPr>
                <w:bCs/>
              </w:rPr>
            </w:pPr>
            <w:r w:rsidRPr="00007243">
              <w:rPr>
                <w:bCs/>
              </w:rPr>
              <w:t>Înțelegerea metodelor de colectare și analiză a datelor provenite din senzori.</w:t>
            </w:r>
          </w:p>
          <w:p w14:paraId="31D73AD9" w14:textId="77777777" w:rsidR="00A00E64" w:rsidRPr="00F45DE3" w:rsidRDefault="00A00E64" w:rsidP="00BE53ED">
            <w:pPr>
              <w:rPr>
                <w:color w:val="EE0000"/>
                <w:sz w:val="22"/>
                <w:szCs w:val="22"/>
              </w:rPr>
            </w:pP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1FB31E99" w14:textId="77777777" w:rsidR="00A00E64" w:rsidRDefault="00210E0D" w:rsidP="00BE53ED">
            <w:pPr>
              <w:rPr>
                <w:sz w:val="22"/>
                <w:szCs w:val="22"/>
              </w:rPr>
            </w:pPr>
            <w:r w:rsidRPr="00210E0D">
              <w:rPr>
                <w:sz w:val="22"/>
                <w:szCs w:val="22"/>
              </w:rPr>
              <w:t>Utilizarea sistemelor digitale pentru monitorizarea comportării structurilor</w:t>
            </w:r>
            <w:r>
              <w:rPr>
                <w:sz w:val="22"/>
                <w:szCs w:val="22"/>
              </w:rPr>
              <w:t>.</w:t>
            </w:r>
          </w:p>
          <w:p w14:paraId="1AB583C4" w14:textId="77777777" w:rsidR="00210E0D" w:rsidRDefault="00210E0D" w:rsidP="00BE53ED">
            <w:pPr>
              <w:rPr>
                <w:bCs/>
              </w:rPr>
            </w:pPr>
            <w:r w:rsidRPr="00007243">
              <w:rPr>
                <w:bCs/>
              </w:rPr>
              <w:t>Analiza și interpretarea datelor provenite din sisteme de monitorizare.</w:t>
            </w:r>
          </w:p>
          <w:p w14:paraId="4FC71BE9" w14:textId="408CA868" w:rsidR="00210E0D" w:rsidRPr="00F45DE3" w:rsidRDefault="00210E0D" w:rsidP="00BE53ED">
            <w:pPr>
              <w:rPr>
                <w:sz w:val="22"/>
                <w:szCs w:val="22"/>
              </w:rPr>
            </w:pPr>
            <w:r w:rsidRPr="00007243">
              <w:rPr>
                <w:bCs/>
              </w:rPr>
              <w:t>Integrarea datelor în sisteme informatice de management al infrastructurii.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8E05EDF" w14:textId="77777777" w:rsidR="00210E0D" w:rsidRPr="00007243" w:rsidRDefault="00210E0D" w:rsidP="00210E0D">
            <w:r w:rsidRPr="00007243">
              <w:t>Evaluarea autonomă a stării structurale pe baza datelor monitorizate.</w:t>
            </w:r>
          </w:p>
          <w:p w14:paraId="446BEAC6" w14:textId="0F695109" w:rsidR="00A00E64" w:rsidRPr="00F45DE3" w:rsidRDefault="00210E0D" w:rsidP="00210E0D">
            <w:pPr>
              <w:spacing w:line="276" w:lineRule="auto"/>
              <w:rPr>
                <w:sz w:val="22"/>
                <w:szCs w:val="22"/>
              </w:rPr>
            </w:pPr>
            <w:r w:rsidRPr="00007243">
              <w:t>Identificarea riscurilor și formularea recomandărilor tehnice.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266C59" w:rsidRDefault="005B295D" w:rsidP="00580C2E">
            <w:pPr>
              <w:spacing w:before="40" w:after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Prezentarea principalelor metode, echipamente și software utilizate pentru Monitorizarea </w:t>
            </w:r>
            <w:proofErr w:type="spellStart"/>
            <w:r w:rsidRPr="00266C59">
              <w:rPr>
                <w:sz w:val="22"/>
                <w:szCs w:val="22"/>
              </w:rPr>
              <w:t>sanatatii</w:t>
            </w:r>
            <w:proofErr w:type="spellEnd"/>
            <w:r w:rsidRPr="00266C59">
              <w:rPr>
                <w:sz w:val="22"/>
                <w:szCs w:val="22"/>
              </w:rPr>
              <w:t xml:space="preserve"> structurale  (MSS).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1E83A316" w:rsidR="00C347F1" w:rsidRPr="00266C59" w:rsidRDefault="005B295D" w:rsidP="00580C2E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Aplicarea MSS pe structuri la scară mică în laborator. Familiarizarea cu analize MSS reușite date în literatură.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4"/>
        <w:gridCol w:w="913"/>
        <w:gridCol w:w="1583"/>
        <w:gridCol w:w="1188"/>
      </w:tblGrid>
      <w:tr w:rsidR="00C738D6" w:rsidRPr="00266C59" w14:paraId="5B1CD49D" w14:textId="77777777" w:rsidTr="00C738D6">
        <w:tc>
          <w:tcPr>
            <w:tcW w:w="3083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C738D6" w:rsidRPr="00266C59" w:rsidRDefault="00C738D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6" w:space="0" w:color="auto"/>
            </w:tcBorders>
          </w:tcPr>
          <w:p w14:paraId="43D55D7D" w14:textId="3D1EAC13" w:rsidR="00C738D6" w:rsidRPr="00266C59" w:rsidRDefault="00C738D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Nr. ore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2AF994FC" w:rsidR="00C738D6" w:rsidRPr="00266C59" w:rsidRDefault="00C738D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C738D6" w:rsidRPr="00266C59" w14:paraId="2CA6B5E0" w14:textId="77777777" w:rsidTr="00C738D6">
        <w:tc>
          <w:tcPr>
            <w:tcW w:w="30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 Componentele sistemelor MSS.  Coduri de bună practică și proceduri standard.</w:t>
            </w:r>
          </w:p>
        </w:tc>
        <w:tc>
          <w:tcPr>
            <w:tcW w:w="475" w:type="pct"/>
            <w:tcBorders>
              <w:top w:val="single" w:sz="6" w:space="0" w:color="auto"/>
            </w:tcBorders>
          </w:tcPr>
          <w:p w14:paraId="52D3984A" w14:textId="261697AE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06B5C" w:rsidR="00C738D6" w:rsidRPr="00266C59" w:rsidRDefault="00C738D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Expunere, discuții, prezentări PowerPoint</w:t>
            </w:r>
          </w:p>
        </w:tc>
        <w:tc>
          <w:tcPr>
            <w:tcW w:w="618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77BDC92A" w14:textId="77777777" w:rsidTr="00C738D6">
        <w:tc>
          <w:tcPr>
            <w:tcW w:w="30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 Analiza vibrațiilor.</w:t>
            </w:r>
          </w:p>
        </w:tc>
        <w:tc>
          <w:tcPr>
            <w:tcW w:w="475" w:type="pct"/>
          </w:tcPr>
          <w:p w14:paraId="28EEC635" w14:textId="4BC5A62F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457F4DA2" w14:textId="1A863011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3FD2095B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34CD0910" w14:textId="77777777" w:rsidTr="00C738D6">
        <w:tc>
          <w:tcPr>
            <w:tcW w:w="3083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 Analiza modală experimentală și operațională.</w:t>
            </w:r>
          </w:p>
        </w:tc>
        <w:tc>
          <w:tcPr>
            <w:tcW w:w="475" w:type="pct"/>
          </w:tcPr>
          <w:p w14:paraId="2A4E4316" w14:textId="788526D9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44DCF8A2" w14:textId="6B36A469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C3B2A27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15E6C392" w14:textId="77777777" w:rsidTr="00C738D6">
        <w:trPr>
          <w:trHeight w:val="285"/>
        </w:trPr>
        <w:tc>
          <w:tcPr>
            <w:tcW w:w="3083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 </w:t>
            </w:r>
            <w:proofErr w:type="spellStart"/>
            <w:r w:rsidRPr="00266C59">
              <w:rPr>
                <w:sz w:val="22"/>
                <w:szCs w:val="22"/>
              </w:rPr>
              <w:t>Operating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Deflection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Shapes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</w:p>
        </w:tc>
        <w:tc>
          <w:tcPr>
            <w:tcW w:w="475" w:type="pct"/>
          </w:tcPr>
          <w:p w14:paraId="4F60E0D9" w14:textId="27304181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5139989E" w14:textId="17706F0C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9A0B905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66DDF861" w14:textId="77777777" w:rsidTr="00C738D6">
        <w:trPr>
          <w:trHeight w:val="282"/>
        </w:trPr>
        <w:tc>
          <w:tcPr>
            <w:tcW w:w="3083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 Software dedicat MSS.</w:t>
            </w:r>
          </w:p>
        </w:tc>
        <w:tc>
          <w:tcPr>
            <w:tcW w:w="475" w:type="pct"/>
          </w:tcPr>
          <w:p w14:paraId="2D9B6E74" w14:textId="014DB048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617C26DF" w14:textId="529EB53B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2EC1B3D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7A56935A" w14:textId="77777777" w:rsidTr="00C738D6">
        <w:trPr>
          <w:trHeight w:val="282"/>
        </w:trPr>
        <w:tc>
          <w:tcPr>
            <w:tcW w:w="3083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6. Calibrarea modelelor numerice pe baza datelor din monitorizare.</w:t>
            </w:r>
          </w:p>
        </w:tc>
        <w:tc>
          <w:tcPr>
            <w:tcW w:w="475" w:type="pct"/>
          </w:tcPr>
          <w:p w14:paraId="1071DB6A" w14:textId="1C707966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69D075EE" w14:textId="3EE91FB3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D49267D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6019C8C2" w14:textId="77777777" w:rsidTr="00C738D6">
        <w:trPr>
          <w:trHeight w:val="282"/>
        </w:trPr>
        <w:tc>
          <w:tcPr>
            <w:tcW w:w="3083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7. Studiul unei structuri de referință:  podul Z24.</w:t>
            </w:r>
          </w:p>
        </w:tc>
        <w:tc>
          <w:tcPr>
            <w:tcW w:w="475" w:type="pct"/>
          </w:tcPr>
          <w:p w14:paraId="10EBDC08" w14:textId="21EDFD39" w:rsidR="00C738D6" w:rsidRPr="00C738D6" w:rsidRDefault="00C738D6" w:rsidP="00C738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38D197CA" w14:textId="7AFB2C9F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B8EAEF" w14:textId="77777777" w:rsidR="00C738D6" w:rsidRPr="00266C59" w:rsidRDefault="00C738D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C738D6" w:rsidRPr="00266C59" w14:paraId="688A643C" w14:textId="77777777" w:rsidTr="00C738D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79BBEFDB" w14:textId="4364D395" w:rsidR="00C738D6" w:rsidRPr="00087BA0" w:rsidRDefault="00C738D6" w:rsidP="00210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BA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6983733" w14:textId="69D29955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Bishop C.M. “Pattern </w:t>
            </w:r>
            <w:proofErr w:type="spellStart"/>
            <w:r w:rsidRPr="00266C59">
              <w:rPr>
                <w:sz w:val="22"/>
                <w:szCs w:val="22"/>
              </w:rPr>
              <w:t>Recognition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Machine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  <w:r w:rsidRPr="00266C59">
              <w:rPr>
                <w:sz w:val="22"/>
                <w:szCs w:val="22"/>
              </w:rPr>
              <w:t>”, Springer, 2006.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t>Paluszek</w:t>
            </w:r>
            <w:proofErr w:type="spellEnd"/>
            <w:r w:rsidRPr="00266C59">
              <w:rPr>
                <w:sz w:val="22"/>
                <w:szCs w:val="22"/>
              </w:rPr>
              <w:t xml:space="preserve"> M., Thomas S.,“ MATLAB </w:t>
            </w:r>
            <w:proofErr w:type="spellStart"/>
            <w:r w:rsidRPr="00266C59">
              <w:rPr>
                <w:sz w:val="22"/>
                <w:szCs w:val="22"/>
              </w:rPr>
              <w:t>Machine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  <w:r w:rsidRPr="00266C59">
              <w:rPr>
                <w:sz w:val="22"/>
                <w:szCs w:val="22"/>
              </w:rPr>
              <w:t xml:space="preserve">”, </w:t>
            </w:r>
            <w:proofErr w:type="spellStart"/>
            <w:r w:rsidRPr="00266C59">
              <w:rPr>
                <w:sz w:val="22"/>
                <w:szCs w:val="22"/>
              </w:rPr>
              <w:t>Apress</w:t>
            </w:r>
            <w:proofErr w:type="spellEnd"/>
            <w:r w:rsidRPr="00266C59">
              <w:rPr>
                <w:sz w:val="22"/>
                <w:szCs w:val="22"/>
              </w:rPr>
              <w:t>, 2017.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lastRenderedPageBreak/>
              <w:t>Hastie</w:t>
            </w:r>
            <w:proofErr w:type="spellEnd"/>
            <w:r w:rsidRPr="00266C59">
              <w:rPr>
                <w:sz w:val="22"/>
                <w:szCs w:val="22"/>
              </w:rPr>
              <w:t xml:space="preserve"> T., </w:t>
            </w:r>
            <w:proofErr w:type="spellStart"/>
            <w:r w:rsidRPr="00266C59">
              <w:rPr>
                <w:sz w:val="22"/>
                <w:szCs w:val="22"/>
              </w:rPr>
              <w:t>Tibshirani</w:t>
            </w:r>
            <w:proofErr w:type="spellEnd"/>
            <w:r w:rsidRPr="00266C59">
              <w:rPr>
                <w:sz w:val="22"/>
                <w:szCs w:val="22"/>
              </w:rPr>
              <w:t xml:space="preserve"> R., </w:t>
            </w:r>
            <w:proofErr w:type="spellStart"/>
            <w:r w:rsidRPr="00266C59">
              <w:rPr>
                <w:sz w:val="22"/>
                <w:szCs w:val="22"/>
              </w:rPr>
              <w:t>Friedman</w:t>
            </w:r>
            <w:proofErr w:type="spellEnd"/>
            <w:r w:rsidRPr="00266C59">
              <w:rPr>
                <w:sz w:val="22"/>
                <w:szCs w:val="22"/>
              </w:rPr>
              <w:t xml:space="preserve"> J. „The </w:t>
            </w:r>
            <w:proofErr w:type="spellStart"/>
            <w:r w:rsidRPr="00266C59">
              <w:rPr>
                <w:sz w:val="22"/>
                <w:szCs w:val="22"/>
              </w:rPr>
              <w:t>Elements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Statistical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  <w:r w:rsidRPr="00266C59">
              <w:rPr>
                <w:sz w:val="22"/>
                <w:szCs w:val="22"/>
              </w:rPr>
              <w:t xml:space="preserve"> – Data </w:t>
            </w:r>
            <w:proofErr w:type="spellStart"/>
            <w:r w:rsidRPr="00266C59">
              <w:rPr>
                <w:sz w:val="22"/>
                <w:szCs w:val="22"/>
              </w:rPr>
              <w:t>Mining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Inference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Prediction</w:t>
            </w:r>
            <w:proofErr w:type="spellEnd"/>
            <w:r w:rsidRPr="00266C59">
              <w:rPr>
                <w:sz w:val="22"/>
                <w:szCs w:val="22"/>
              </w:rPr>
              <w:t xml:space="preserve">“, 2nd </w:t>
            </w:r>
            <w:proofErr w:type="spellStart"/>
            <w:r w:rsidRPr="00266C59">
              <w:rPr>
                <w:sz w:val="22"/>
                <w:szCs w:val="22"/>
              </w:rPr>
              <w:t>Edition</w:t>
            </w:r>
            <w:proofErr w:type="spellEnd"/>
            <w:r w:rsidRPr="00266C59">
              <w:rPr>
                <w:sz w:val="22"/>
                <w:szCs w:val="22"/>
              </w:rPr>
              <w:t>, Springer, 2016</w:t>
            </w:r>
          </w:p>
        </w:tc>
      </w:tr>
      <w:tr w:rsidR="00C738D6" w:rsidRPr="00266C59" w14:paraId="71EDA569" w14:textId="77777777" w:rsidTr="00C738D6">
        <w:tc>
          <w:tcPr>
            <w:tcW w:w="3083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C738D6" w:rsidRPr="00266C59" w:rsidRDefault="00C738D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.2  </w:t>
            </w:r>
            <w:r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475" w:type="pct"/>
            <w:tcBorders>
              <w:top w:val="single" w:sz="12" w:space="0" w:color="auto"/>
            </w:tcBorders>
          </w:tcPr>
          <w:p w14:paraId="1F0CEAC3" w14:textId="6E1B7E4D" w:rsidR="00C738D6" w:rsidRPr="00266C59" w:rsidRDefault="00C738D6" w:rsidP="007A4A04">
            <w:pPr>
              <w:rPr>
                <w:sz w:val="22"/>
                <w:szCs w:val="22"/>
              </w:rPr>
            </w:pPr>
            <w:r w:rsidRPr="00C738D6">
              <w:rPr>
                <w:sz w:val="22"/>
                <w:szCs w:val="22"/>
              </w:rPr>
              <w:t>Nr. ore</w:t>
            </w:r>
          </w:p>
        </w:tc>
        <w:tc>
          <w:tcPr>
            <w:tcW w:w="824" w:type="pct"/>
            <w:tcBorders>
              <w:top w:val="single" w:sz="12" w:space="0" w:color="auto"/>
            </w:tcBorders>
            <w:vAlign w:val="center"/>
          </w:tcPr>
          <w:p w14:paraId="5E1CB141" w14:textId="74D4B411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</w:tcBorders>
            <w:vAlign w:val="center"/>
          </w:tcPr>
          <w:p w14:paraId="0DC8F863" w14:textId="77777777" w:rsidR="00C738D6" w:rsidRPr="00266C59" w:rsidRDefault="00C738D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C738D6" w:rsidRPr="00266C59" w14:paraId="452F90DD" w14:textId="77777777" w:rsidTr="00C738D6">
        <w:tc>
          <w:tcPr>
            <w:tcW w:w="3083" w:type="pct"/>
            <w:shd w:val="clear" w:color="auto" w:fill="E0E0E0"/>
            <w:vAlign w:val="center"/>
          </w:tcPr>
          <w:p w14:paraId="367BA7E1" w14:textId="5966FE86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 </w:t>
            </w:r>
            <w:proofErr w:type="spellStart"/>
            <w:r w:rsidRPr="00266C59">
              <w:rPr>
                <w:sz w:val="22"/>
                <w:szCs w:val="22"/>
              </w:rPr>
              <w:t>Presentare</w:t>
            </w:r>
            <w:proofErr w:type="spellEnd"/>
            <w:r w:rsidRPr="00266C59">
              <w:rPr>
                <w:sz w:val="22"/>
                <w:szCs w:val="22"/>
              </w:rPr>
              <w:t xml:space="preserve"> software MSS:  </w:t>
            </w:r>
            <w:proofErr w:type="spellStart"/>
            <w:r w:rsidRPr="00266C59">
              <w:rPr>
                <w:sz w:val="22"/>
                <w:szCs w:val="22"/>
              </w:rPr>
              <w:t>ARTeMIS</w:t>
            </w:r>
            <w:proofErr w:type="spellEnd"/>
            <w:r w:rsidRPr="00266C59">
              <w:rPr>
                <w:sz w:val="22"/>
                <w:szCs w:val="22"/>
              </w:rPr>
              <w:t xml:space="preserve"> Modal și </w:t>
            </w:r>
            <w:proofErr w:type="spellStart"/>
            <w:r w:rsidRPr="00266C59">
              <w:rPr>
                <w:sz w:val="22"/>
                <w:szCs w:val="22"/>
              </w:rPr>
              <w:t>Bruel&amp;Kjaer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Labshop</w:t>
            </w:r>
            <w:proofErr w:type="spellEnd"/>
          </w:p>
        </w:tc>
        <w:tc>
          <w:tcPr>
            <w:tcW w:w="475" w:type="pct"/>
          </w:tcPr>
          <w:p w14:paraId="3332E03C" w14:textId="2FC94AB5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 w:val="restart"/>
            <w:vAlign w:val="center"/>
          </w:tcPr>
          <w:p w14:paraId="40E4256D" w14:textId="4D96F49C" w:rsidR="00C738D6" w:rsidRPr="00266C59" w:rsidRDefault="00C738D6" w:rsidP="007C5D95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Expunere, discuții, prezentări PowerPoint, dezvoltare coduri </w:t>
            </w:r>
            <w:proofErr w:type="spellStart"/>
            <w:r w:rsidRPr="00266C59">
              <w:rPr>
                <w:sz w:val="22"/>
                <w:szCs w:val="22"/>
              </w:rPr>
              <w:t>Matlab</w:t>
            </w:r>
            <w:proofErr w:type="spellEnd"/>
          </w:p>
        </w:tc>
        <w:tc>
          <w:tcPr>
            <w:tcW w:w="618" w:type="pct"/>
            <w:vMerge w:val="restart"/>
            <w:vAlign w:val="center"/>
          </w:tcPr>
          <w:p w14:paraId="0B7C9367" w14:textId="28A18C9A" w:rsidR="00C738D6" w:rsidRPr="00266C59" w:rsidRDefault="00C738D6" w:rsidP="007C5D95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Calculator, soft  </w:t>
            </w:r>
            <w:proofErr w:type="spellStart"/>
            <w:r w:rsidRPr="00266C59">
              <w:rPr>
                <w:sz w:val="22"/>
                <w:szCs w:val="22"/>
              </w:rPr>
              <w:t>Matlab</w:t>
            </w:r>
            <w:proofErr w:type="spellEnd"/>
            <w:r w:rsidRPr="00266C59">
              <w:rPr>
                <w:sz w:val="22"/>
                <w:szCs w:val="22"/>
              </w:rPr>
              <w:t>,</w:t>
            </w:r>
            <w:r w:rsidRPr="00266C59">
              <w:rPr>
                <w:sz w:val="22"/>
                <w:szCs w:val="22"/>
              </w:rPr>
              <w:cr/>
              <w:t>video-proiector.</w:t>
            </w:r>
          </w:p>
        </w:tc>
      </w:tr>
      <w:tr w:rsidR="00C738D6" w:rsidRPr="00266C59" w14:paraId="00E9AA86" w14:textId="77777777" w:rsidTr="00C738D6">
        <w:tc>
          <w:tcPr>
            <w:tcW w:w="3083" w:type="pct"/>
            <w:shd w:val="clear" w:color="auto" w:fill="E0E0E0"/>
            <w:vAlign w:val="center"/>
          </w:tcPr>
          <w:p w14:paraId="75B6BA8D" w14:textId="33C576EF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 Analiza modală experimentală pe modele la scară mică – teste de laborator</w:t>
            </w:r>
          </w:p>
        </w:tc>
        <w:tc>
          <w:tcPr>
            <w:tcW w:w="475" w:type="pct"/>
          </w:tcPr>
          <w:p w14:paraId="121C7C38" w14:textId="5843C99C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7E1FA5A2" w14:textId="41D1364A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F224625" w14:textId="77777777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</w:tr>
      <w:tr w:rsidR="00C738D6" w:rsidRPr="00266C59" w14:paraId="3741F6CB" w14:textId="77777777" w:rsidTr="00C738D6">
        <w:tc>
          <w:tcPr>
            <w:tcW w:w="3083" w:type="pct"/>
            <w:shd w:val="clear" w:color="auto" w:fill="E0E0E0"/>
            <w:vAlign w:val="center"/>
          </w:tcPr>
          <w:p w14:paraId="21BE08C7" w14:textId="433D16F7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 Analiza modală operațională pe modele la scară mică – teste de laborator</w:t>
            </w:r>
          </w:p>
        </w:tc>
        <w:tc>
          <w:tcPr>
            <w:tcW w:w="475" w:type="pct"/>
          </w:tcPr>
          <w:p w14:paraId="56B60622" w14:textId="3B9A46EE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1263817A" w14:textId="69D620D2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0E6AEE3B" w14:textId="77777777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</w:tr>
      <w:tr w:rsidR="00C738D6" w:rsidRPr="00266C59" w14:paraId="1B63810E" w14:textId="77777777" w:rsidTr="00C738D6">
        <w:tc>
          <w:tcPr>
            <w:tcW w:w="3083" w:type="pct"/>
            <w:shd w:val="clear" w:color="auto" w:fill="E0E0E0"/>
            <w:vAlign w:val="center"/>
          </w:tcPr>
          <w:p w14:paraId="35A5E0CA" w14:textId="67CA3A8E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 Aflarea forțelor axiale în cabluri pe baza analizei vibrațiilor</w:t>
            </w:r>
          </w:p>
        </w:tc>
        <w:tc>
          <w:tcPr>
            <w:tcW w:w="475" w:type="pct"/>
          </w:tcPr>
          <w:p w14:paraId="0D817698" w14:textId="289FE976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37AD66F2" w14:textId="20162B22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2532949" w14:textId="77777777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</w:tr>
      <w:tr w:rsidR="00C738D6" w:rsidRPr="00266C59" w14:paraId="52998300" w14:textId="77777777" w:rsidTr="00C738D6">
        <w:tc>
          <w:tcPr>
            <w:tcW w:w="3083" w:type="pct"/>
            <w:shd w:val="clear" w:color="auto" w:fill="E0E0E0"/>
            <w:vAlign w:val="center"/>
          </w:tcPr>
          <w:p w14:paraId="1E4C19BA" w14:textId="059AC330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 Măsurarea răspunsului dinamic al uni pod real – testare in situ</w:t>
            </w:r>
          </w:p>
        </w:tc>
        <w:tc>
          <w:tcPr>
            <w:tcW w:w="475" w:type="pct"/>
          </w:tcPr>
          <w:p w14:paraId="75AAE228" w14:textId="19CC14E8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6883AE6A" w14:textId="3AAF6462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EC6FB0A" w14:textId="77777777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</w:tr>
      <w:tr w:rsidR="00C738D6" w:rsidRPr="00266C59" w14:paraId="6F81364F" w14:textId="77777777" w:rsidTr="00C738D6">
        <w:tc>
          <w:tcPr>
            <w:tcW w:w="3083" w:type="pct"/>
            <w:shd w:val="clear" w:color="auto" w:fill="E0E0E0"/>
            <w:vAlign w:val="center"/>
          </w:tcPr>
          <w:p w14:paraId="04474567" w14:textId="7EEABA41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6. Interpretarea datelor privind răspunsul dinamic al podului real</w:t>
            </w:r>
          </w:p>
        </w:tc>
        <w:tc>
          <w:tcPr>
            <w:tcW w:w="475" w:type="pct"/>
          </w:tcPr>
          <w:p w14:paraId="6E1BE6C8" w14:textId="454AD53C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3D3E292E" w14:textId="37B32193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4BE9C5C" w14:textId="77777777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</w:tr>
      <w:tr w:rsidR="00C738D6" w:rsidRPr="00266C59" w14:paraId="0A6E317F" w14:textId="77777777" w:rsidTr="00C738D6">
        <w:tc>
          <w:tcPr>
            <w:tcW w:w="3083" w:type="pct"/>
            <w:shd w:val="clear" w:color="auto" w:fill="E0E0E0"/>
            <w:vAlign w:val="center"/>
          </w:tcPr>
          <w:p w14:paraId="1E6863F1" w14:textId="3679BB20" w:rsidR="00C738D6" w:rsidRPr="00266C59" w:rsidRDefault="00C738D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7. Detectarea avariilor la podul Z24 folosind diferiți algoritmi de </w:t>
            </w:r>
            <w:proofErr w:type="spellStart"/>
            <w:r w:rsidRPr="00266C59">
              <w:rPr>
                <w:sz w:val="22"/>
                <w:szCs w:val="22"/>
              </w:rPr>
              <w:t>Machine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</w:p>
        </w:tc>
        <w:tc>
          <w:tcPr>
            <w:tcW w:w="475" w:type="pct"/>
          </w:tcPr>
          <w:p w14:paraId="7E66F916" w14:textId="62E3272D" w:rsidR="00C738D6" w:rsidRPr="00266C59" w:rsidRDefault="00C738D6" w:rsidP="00C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vMerge/>
            <w:vAlign w:val="center"/>
          </w:tcPr>
          <w:p w14:paraId="25CEE4BA" w14:textId="3F717374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0D2974B0" w14:textId="77777777" w:rsidR="00C738D6" w:rsidRPr="00266C59" w:rsidRDefault="00C738D6" w:rsidP="007C5D95">
            <w:pPr>
              <w:rPr>
                <w:sz w:val="22"/>
                <w:szCs w:val="22"/>
              </w:rPr>
            </w:pPr>
          </w:p>
        </w:tc>
      </w:tr>
      <w:tr w:rsidR="00C738D6" w:rsidRPr="00266C59" w14:paraId="6CFABF3F" w14:textId="77777777" w:rsidTr="00C738D6">
        <w:tc>
          <w:tcPr>
            <w:tcW w:w="5000" w:type="pct"/>
            <w:gridSpan w:val="4"/>
            <w:shd w:val="clear" w:color="auto" w:fill="E0E0E0"/>
          </w:tcPr>
          <w:p w14:paraId="386D36D3" w14:textId="4F6EB9ED" w:rsidR="00C738D6" w:rsidRPr="00087BA0" w:rsidRDefault="00C738D6" w:rsidP="00210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BA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0BFE681" w14:textId="0949FBA6" w:rsidR="00C738D6" w:rsidRPr="00266C59" w:rsidRDefault="00C738D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Bishop C.M. “Pattern </w:t>
            </w:r>
            <w:proofErr w:type="spellStart"/>
            <w:r w:rsidRPr="00266C59">
              <w:rPr>
                <w:sz w:val="22"/>
                <w:szCs w:val="22"/>
              </w:rPr>
              <w:t>Recognition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Machine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  <w:r w:rsidRPr="00266C59">
              <w:rPr>
                <w:sz w:val="22"/>
                <w:szCs w:val="22"/>
              </w:rPr>
              <w:t>”, Springer, 2006.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t>Paluszek</w:t>
            </w:r>
            <w:proofErr w:type="spellEnd"/>
            <w:r w:rsidRPr="00266C59">
              <w:rPr>
                <w:sz w:val="22"/>
                <w:szCs w:val="22"/>
              </w:rPr>
              <w:t xml:space="preserve"> M., Thomas S.,“ MATLAB </w:t>
            </w:r>
            <w:proofErr w:type="spellStart"/>
            <w:r w:rsidRPr="00266C59">
              <w:rPr>
                <w:sz w:val="22"/>
                <w:szCs w:val="22"/>
              </w:rPr>
              <w:t>Machine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  <w:r w:rsidRPr="00266C59">
              <w:rPr>
                <w:sz w:val="22"/>
                <w:szCs w:val="22"/>
              </w:rPr>
              <w:t xml:space="preserve">”, </w:t>
            </w:r>
            <w:proofErr w:type="spellStart"/>
            <w:r w:rsidRPr="00266C59">
              <w:rPr>
                <w:sz w:val="22"/>
                <w:szCs w:val="22"/>
              </w:rPr>
              <w:t>Apress</w:t>
            </w:r>
            <w:proofErr w:type="spellEnd"/>
            <w:r w:rsidRPr="00266C59">
              <w:rPr>
                <w:sz w:val="22"/>
                <w:szCs w:val="22"/>
              </w:rPr>
              <w:t>, 2017.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t>Hastie</w:t>
            </w:r>
            <w:proofErr w:type="spellEnd"/>
            <w:r w:rsidRPr="00266C59">
              <w:rPr>
                <w:sz w:val="22"/>
                <w:szCs w:val="22"/>
              </w:rPr>
              <w:t xml:space="preserve"> T., </w:t>
            </w:r>
            <w:proofErr w:type="spellStart"/>
            <w:r w:rsidRPr="00266C59">
              <w:rPr>
                <w:sz w:val="22"/>
                <w:szCs w:val="22"/>
              </w:rPr>
              <w:t>Tibshirani</w:t>
            </w:r>
            <w:proofErr w:type="spellEnd"/>
            <w:r w:rsidRPr="00266C59">
              <w:rPr>
                <w:sz w:val="22"/>
                <w:szCs w:val="22"/>
              </w:rPr>
              <w:t xml:space="preserve"> R., </w:t>
            </w:r>
            <w:proofErr w:type="spellStart"/>
            <w:r w:rsidRPr="00266C59">
              <w:rPr>
                <w:sz w:val="22"/>
                <w:szCs w:val="22"/>
              </w:rPr>
              <w:t>Friedman</w:t>
            </w:r>
            <w:proofErr w:type="spellEnd"/>
            <w:r w:rsidRPr="00266C59">
              <w:rPr>
                <w:sz w:val="22"/>
                <w:szCs w:val="22"/>
              </w:rPr>
              <w:t xml:space="preserve"> J. „The </w:t>
            </w:r>
            <w:proofErr w:type="spellStart"/>
            <w:r w:rsidRPr="00266C59">
              <w:rPr>
                <w:sz w:val="22"/>
                <w:szCs w:val="22"/>
              </w:rPr>
              <w:t>Elements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Statistical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Learning</w:t>
            </w:r>
            <w:proofErr w:type="spellEnd"/>
            <w:r w:rsidRPr="00266C59">
              <w:rPr>
                <w:sz w:val="22"/>
                <w:szCs w:val="22"/>
              </w:rPr>
              <w:t xml:space="preserve"> – Data </w:t>
            </w:r>
            <w:proofErr w:type="spellStart"/>
            <w:r w:rsidRPr="00266C59">
              <w:rPr>
                <w:sz w:val="22"/>
                <w:szCs w:val="22"/>
              </w:rPr>
              <w:t>Mining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Inference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Prediction</w:t>
            </w:r>
            <w:proofErr w:type="spellEnd"/>
            <w:r w:rsidRPr="00266C59">
              <w:rPr>
                <w:sz w:val="22"/>
                <w:szCs w:val="22"/>
              </w:rPr>
              <w:t xml:space="preserve">“, 2nd </w:t>
            </w:r>
            <w:proofErr w:type="spellStart"/>
            <w:r w:rsidRPr="00266C59">
              <w:rPr>
                <w:sz w:val="22"/>
                <w:szCs w:val="22"/>
              </w:rPr>
              <w:t>Edition</w:t>
            </w:r>
            <w:proofErr w:type="spellEnd"/>
            <w:r w:rsidRPr="00266C59">
              <w:rPr>
                <w:sz w:val="22"/>
                <w:szCs w:val="22"/>
              </w:rPr>
              <w:t>, Springer, 2016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210E0D" w:rsidRPr="00266C59" w14:paraId="38740EDB" w14:textId="77777777" w:rsidTr="008C72C6">
        <w:trPr>
          <w:trHeight w:val="734"/>
        </w:trPr>
        <w:tc>
          <w:tcPr>
            <w:tcW w:w="5000" w:type="pct"/>
            <w:vAlign w:val="center"/>
          </w:tcPr>
          <w:p w14:paraId="78037A34" w14:textId="2411477E" w:rsidR="00210E0D" w:rsidRPr="00266C59" w:rsidRDefault="00210E0D" w:rsidP="00210E0D">
            <w:pPr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Competențele dobândite vor fi necesare viitorilor angajați care-si desfășoară activitatea în cadrul firmelor  de proiectare sau a </w:t>
            </w:r>
            <w:r w:rsidR="008C72C6" w:rsidRPr="00266C59">
              <w:rPr>
                <w:sz w:val="22"/>
                <w:szCs w:val="22"/>
              </w:rPr>
              <w:t>instituțiilor</w:t>
            </w:r>
            <w:r w:rsidRPr="00266C59">
              <w:rPr>
                <w:sz w:val="22"/>
                <w:szCs w:val="22"/>
              </w:rPr>
              <w:t xml:space="preserve"> administrative (primării, consilii județene, CNAIR).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2D1386AD" w:rsidR="004D433B" w:rsidRPr="00266C59" w:rsidRDefault="00210E0D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BA0">
              <w:rPr>
                <w:sz w:val="22"/>
                <w:szCs w:val="22"/>
              </w:rPr>
              <w:t xml:space="preserve">Prezentarea </w:t>
            </w:r>
            <w:r>
              <w:rPr>
                <w:sz w:val="22"/>
                <w:szCs w:val="22"/>
              </w:rPr>
              <w:t>unui</w:t>
            </w:r>
            <w:r w:rsidRPr="00087BA0">
              <w:rPr>
                <w:sz w:val="22"/>
                <w:szCs w:val="22"/>
              </w:rPr>
              <w:t xml:space="preserve"> subiect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519E0AF3" w:rsidR="004D433B" w:rsidRPr="00266C59" w:rsidRDefault="00210E0D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BA0">
              <w:rPr>
                <w:sz w:val="22"/>
                <w:szCs w:val="22"/>
              </w:rPr>
              <w:t xml:space="preserve">Proba </w:t>
            </w:r>
            <w:r w:rsidR="00252156">
              <w:rPr>
                <w:sz w:val="22"/>
                <w:szCs w:val="22"/>
              </w:rPr>
              <w:t>scrisă</w:t>
            </w:r>
            <w:r w:rsidRPr="00087BA0">
              <w:rPr>
                <w:sz w:val="22"/>
                <w:szCs w:val="22"/>
              </w:rPr>
              <w:t xml:space="preserve"> – durata evaluării 1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unei probleme prin scrierea sau adaptarea unei aplicații software.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Adaptare aplicație </w:t>
            </w:r>
            <w:proofErr w:type="spellStart"/>
            <w:r w:rsidRPr="00266C59">
              <w:rPr>
                <w:sz w:val="22"/>
                <w:szCs w:val="22"/>
              </w:rPr>
              <w:t>Matlab</w:t>
            </w:r>
            <w:proofErr w:type="spellEnd"/>
            <w:r w:rsidRPr="00266C59">
              <w:rPr>
                <w:sz w:val="22"/>
                <w:szCs w:val="22"/>
              </w:rPr>
              <w:t xml:space="preserve"> – durata evaluării 1 oră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Prezentare corecta a fiecărui subiect de teorie în proporție de 50%, rezolvarea a cel puțin 50% din problemă.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Nedelcu Mihai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7AE8EC6B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Nedelcu Mihai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27EA2917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 w:rsidR="009A3CCB"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6"/>
  </w:num>
  <w:num w:numId="5" w16cid:durableId="812528955">
    <w:abstractNumId w:val="7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0F6BA4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0E0D"/>
    <w:rsid w:val="002118B5"/>
    <w:rsid w:val="002151F9"/>
    <w:rsid w:val="00215372"/>
    <w:rsid w:val="00242A4D"/>
    <w:rsid w:val="002456C4"/>
    <w:rsid w:val="00250F65"/>
    <w:rsid w:val="00252156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C72C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3CC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958A2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56C0E"/>
    <w:rsid w:val="00C616DD"/>
    <w:rsid w:val="00C738D6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A7092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763DD-8052-4911-A53F-370B8350CC2C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B2B74FDB-0B97-4D93-B202-1C9D00B562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2E9C8D-DF62-4236-9EEF-26F4395C44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908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7</cp:revision>
  <dcterms:created xsi:type="dcterms:W3CDTF">2026-06-05T08:10:00Z</dcterms:created>
  <dcterms:modified xsi:type="dcterms:W3CDTF">2026-07-07T20:37:00Z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